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D7" w:rsidRPr="00107501" w:rsidRDefault="00107501">
      <w:pPr>
        <w:rPr>
          <w:rFonts w:ascii="Montserrat" w:hAnsi="Montserrat"/>
          <w:b/>
          <w:color w:val="1F4E79" w:themeColor="accent1" w:themeShade="80"/>
        </w:rPr>
      </w:pPr>
      <w:r w:rsidRPr="00107501">
        <w:rPr>
          <w:b/>
          <w:color w:val="1F4E79" w:themeColor="accent1" w:themeShade="80"/>
        </w:rPr>
        <w:t>2022</w:t>
      </w:r>
      <w:r w:rsidR="0041255C" w:rsidRPr="00107501">
        <w:rPr>
          <w:b/>
          <w:color w:val="1F4E79" w:themeColor="accent1" w:themeShade="80"/>
        </w:rPr>
        <w:t xml:space="preserve"> UPTOWN WATERLOO BIA BUDGET</w:t>
      </w:r>
      <w:bookmarkStart w:id="0" w:name="_GoBack"/>
      <w:bookmarkEnd w:id="0"/>
    </w:p>
    <w:p w:rsidR="00107501" w:rsidRDefault="00107501">
      <w:pPr>
        <w:rPr>
          <w:b/>
          <w:color w:val="44546A" w:themeColor="text2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580"/>
        <w:gridCol w:w="2040"/>
        <w:gridCol w:w="2100"/>
      </w:tblGrid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  <w:t>REVENUE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  <w:t>Budget 2021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  <w:t>Budget 2022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Membership Levy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682,576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682,576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Levy Adjustments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auto"/>
                <w:sz w:val="24"/>
                <w:szCs w:val="24"/>
                <w:lang w:val="en-CA" w:eastAsia="en-CA"/>
              </w:rPr>
            </w:pP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Investment Income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13,000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13,000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Bank Interest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120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Barrel Races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250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Region of Waterloo Contribution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10,000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City of Waterloo Rent Reimbursement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11,831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11,831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 xml:space="preserve">City of Waterloo Grant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100,000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50,000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 xml:space="preserve">Uptown Trails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auto"/>
                <w:sz w:val="24"/>
                <w:szCs w:val="24"/>
                <w:lang w:val="en-CA" w:eastAsia="en-CA"/>
              </w:rPr>
            </w:pP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 xml:space="preserve">Other event income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400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Advertising Income (magazine)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2,200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2,200</w:t>
            </w:r>
          </w:p>
        </w:tc>
      </w:tr>
      <w:tr w:rsidR="00107501" w:rsidRPr="00107501" w:rsidTr="00107501">
        <w:trPr>
          <w:trHeight w:val="3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 xml:space="preserve">Other Income 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5,100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20,100</w:t>
            </w:r>
          </w:p>
        </w:tc>
      </w:tr>
      <w:tr w:rsidR="00107501" w:rsidRPr="00107501" w:rsidTr="00107501">
        <w:trPr>
          <w:trHeight w:val="3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  <w:t>Total Revenue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  <w:t>815,477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  <w:t>790,227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Times New Roman"/>
                <w:color w:val="auto"/>
                <w:sz w:val="24"/>
                <w:szCs w:val="24"/>
                <w:lang w:val="en-CA"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auto"/>
                <w:sz w:val="24"/>
                <w:szCs w:val="24"/>
                <w:lang w:val="en-CA" w:eastAsia="en-CA"/>
              </w:rPr>
            </w:pP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auto"/>
                <w:sz w:val="24"/>
                <w:szCs w:val="24"/>
                <w:lang w:val="en-CA" w:eastAsia="en-C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Times New Roman"/>
                <w:color w:val="auto"/>
                <w:sz w:val="24"/>
                <w:szCs w:val="24"/>
                <w:lang w:val="en-CA"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auto"/>
                <w:sz w:val="24"/>
                <w:szCs w:val="24"/>
                <w:lang w:val="en-CA" w:eastAsia="en-CA"/>
              </w:rPr>
            </w:pP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  <w:t>EXPENSES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  <w:t>Budget 2021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color w:val="1F497D"/>
                <w:sz w:val="24"/>
                <w:szCs w:val="24"/>
                <w:u w:val="single"/>
                <w:lang w:val="en-CA" w:eastAsia="en-CA"/>
              </w:rPr>
              <w:t>Budget 2022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Total Payroll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262,148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273,088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Total Administration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66,165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63,450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Total Marketing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  <w:t>324,664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286,180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Total Beautification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  <w:t>130,000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135,009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Parking - Bauer Lot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  <w:t>1,000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1,000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Community Outreach/Engagement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  <w:t>10,000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10,000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Advocacy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  <w:t>5,000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5,000</w:t>
            </w: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Operational Reserves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auto"/>
                <w:sz w:val="24"/>
                <w:szCs w:val="24"/>
                <w:lang w:val="en-CA" w:eastAsia="en-CA"/>
              </w:rPr>
            </w:pP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Capital Reserves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auto"/>
                <w:sz w:val="24"/>
                <w:szCs w:val="24"/>
                <w:lang w:val="en-CA" w:eastAsia="en-CA"/>
              </w:rPr>
            </w:pPr>
          </w:p>
        </w:tc>
      </w:tr>
      <w:tr w:rsidR="00107501" w:rsidRPr="00107501" w:rsidTr="00107501">
        <w:trPr>
          <w:trHeight w:val="3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Amortization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i/>
                <w:iCs/>
                <w:color w:val="1F497D"/>
                <w:sz w:val="24"/>
                <w:szCs w:val="24"/>
                <w:lang w:val="en-CA" w:eastAsia="en-CA"/>
              </w:rPr>
              <w:t>16,500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color w:val="1F497D"/>
                <w:sz w:val="24"/>
                <w:szCs w:val="24"/>
                <w:lang w:val="en-CA" w:eastAsia="en-CA"/>
              </w:rPr>
              <w:t>16,500</w:t>
            </w:r>
          </w:p>
        </w:tc>
      </w:tr>
      <w:tr w:rsidR="00107501" w:rsidRPr="00107501" w:rsidTr="00107501">
        <w:trPr>
          <w:trHeight w:val="380"/>
        </w:trPr>
        <w:tc>
          <w:tcPr>
            <w:tcW w:w="5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107501" w:rsidRPr="00107501" w:rsidRDefault="00107501" w:rsidP="00107501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  <w:t>815,477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501" w:rsidRPr="00107501" w:rsidRDefault="00107501" w:rsidP="0010750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</w:pPr>
            <w:r w:rsidRPr="00107501">
              <w:rPr>
                <w:rFonts w:ascii="Montserrat" w:eastAsia="Times New Roman" w:hAnsi="Montserrat" w:cs="Calibri"/>
                <w:b/>
                <w:bCs/>
                <w:i/>
                <w:iCs/>
                <w:color w:val="1F497D"/>
                <w:sz w:val="24"/>
                <w:szCs w:val="24"/>
                <w:lang w:val="en-CA" w:eastAsia="en-CA"/>
              </w:rPr>
              <w:t>790,227</w:t>
            </w:r>
          </w:p>
        </w:tc>
      </w:tr>
    </w:tbl>
    <w:p w:rsidR="00107501" w:rsidRPr="0041255C" w:rsidRDefault="00107501">
      <w:pPr>
        <w:rPr>
          <w:b/>
        </w:rPr>
      </w:pPr>
    </w:p>
    <w:sectPr w:rsidR="00107501" w:rsidRPr="004125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5C" w:rsidRDefault="0041255C" w:rsidP="0041255C">
      <w:pPr>
        <w:spacing w:after="0" w:line="240" w:lineRule="auto"/>
      </w:pPr>
      <w:r>
        <w:separator/>
      </w:r>
    </w:p>
  </w:endnote>
  <w:endnote w:type="continuationSeparator" w:id="0">
    <w:p w:rsidR="0041255C" w:rsidRDefault="0041255C" w:rsidP="0041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5C" w:rsidRDefault="0041255C" w:rsidP="0041255C">
      <w:pPr>
        <w:spacing w:after="0" w:line="240" w:lineRule="auto"/>
      </w:pPr>
      <w:r>
        <w:separator/>
      </w:r>
    </w:p>
  </w:footnote>
  <w:footnote w:type="continuationSeparator" w:id="0">
    <w:p w:rsidR="0041255C" w:rsidRDefault="0041255C" w:rsidP="0041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5C" w:rsidRPr="00A5122A" w:rsidRDefault="0041255C" w:rsidP="0041255C">
    <w:pPr>
      <w:pStyle w:val="Header"/>
      <w:jc w:val="right"/>
      <w:rPr>
        <w:rFonts w:cs="Segoe UI"/>
        <w:sz w:val="20"/>
        <w:szCs w:val="20"/>
      </w:rPr>
    </w:pPr>
    <w:r w:rsidRPr="00A5122A">
      <w:rPr>
        <w:rFonts w:cs="Segoe UI"/>
        <w:b/>
        <w:bCs/>
        <w:noProof/>
        <w:sz w:val="40"/>
        <w:szCs w:val="40"/>
        <w:lang w:val="en-CA" w:eastAsia="en-CA"/>
      </w:rPr>
      <w:drawing>
        <wp:anchor distT="0" distB="0" distL="114300" distR="114300" simplePos="0" relativeHeight="251659264" behindDoc="1" locked="0" layoutInCell="1" allowOverlap="1" wp14:anchorId="18F66125" wp14:editId="3EF97759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559435" cy="1102360"/>
          <wp:effectExtent l="0" t="0" r="0" b="2540"/>
          <wp:wrapTight wrapText="bothSides">
            <wp:wrapPolygon edited="0">
              <wp:start x="0" y="0"/>
              <wp:lineTo x="0" y="11945"/>
              <wp:lineTo x="4413" y="17917"/>
              <wp:lineTo x="4413" y="21276"/>
              <wp:lineTo x="20595" y="21276"/>
              <wp:lineTo x="19859" y="9332"/>
              <wp:lineTo x="19124" y="7465"/>
              <wp:lineTo x="16182" y="5972"/>
              <wp:lineTo x="20595" y="4853"/>
              <wp:lineTo x="20595" y="1120"/>
              <wp:lineTo x="1250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TW logo_green_stckd_4c_pos_carr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22A">
      <w:rPr>
        <w:rFonts w:cs="Segoe UI"/>
        <w:sz w:val="20"/>
        <w:szCs w:val="20"/>
      </w:rPr>
      <w:t>100 Regina Street South, Suite 160</w:t>
    </w:r>
  </w:p>
  <w:p w:rsidR="0041255C" w:rsidRPr="00A5122A" w:rsidRDefault="0041255C" w:rsidP="0041255C">
    <w:pPr>
      <w:pStyle w:val="Header"/>
      <w:jc w:val="right"/>
      <w:rPr>
        <w:rFonts w:cs="Segoe UI"/>
        <w:sz w:val="20"/>
        <w:szCs w:val="20"/>
      </w:rPr>
    </w:pPr>
    <w:r w:rsidRPr="00A5122A">
      <w:rPr>
        <w:rFonts w:cs="Segoe UI"/>
        <w:sz w:val="20"/>
        <w:szCs w:val="20"/>
      </w:rPr>
      <w:t>Waterloo, ON N2J 4P9</w:t>
    </w:r>
  </w:p>
  <w:p w:rsidR="0041255C" w:rsidRPr="00A5122A" w:rsidRDefault="0041255C" w:rsidP="0041255C">
    <w:pPr>
      <w:pStyle w:val="Header"/>
      <w:jc w:val="right"/>
      <w:rPr>
        <w:rFonts w:cs="Segoe UI"/>
      </w:rPr>
    </w:pPr>
    <w:r w:rsidRPr="00A5122A">
      <w:rPr>
        <w:rFonts w:cs="Segoe UI"/>
        <w:sz w:val="20"/>
        <w:szCs w:val="20"/>
      </w:rPr>
      <w:t xml:space="preserve">519-885-1921 </w:t>
    </w:r>
    <w:r w:rsidRPr="00A5122A">
      <w:rPr>
        <w:rFonts w:cs="Segoe UI"/>
        <w:sz w:val="27"/>
        <w:szCs w:val="27"/>
      </w:rPr>
      <w:t>|</w:t>
    </w:r>
    <w:r w:rsidRPr="00A5122A">
      <w:rPr>
        <w:rFonts w:cs="Segoe UI"/>
        <w:sz w:val="20"/>
        <w:szCs w:val="20"/>
      </w:rPr>
      <w:t xml:space="preserve"> </w:t>
    </w:r>
    <w:hyperlink r:id="rId2" w:history="1">
      <w:r w:rsidRPr="00A5122A">
        <w:rPr>
          <w:rStyle w:val="Hyperlink"/>
          <w:rFonts w:cs="Segoe UI"/>
          <w:sz w:val="20"/>
          <w:szCs w:val="20"/>
        </w:rPr>
        <w:t>www.uptownwaterloobia.com</w:t>
      </w:r>
    </w:hyperlink>
    <w:r w:rsidRPr="00A5122A">
      <w:rPr>
        <w:rFonts w:cs="Segoe UI"/>
        <w:sz w:val="20"/>
        <w:szCs w:val="20"/>
      </w:rPr>
      <w:t xml:space="preserve"> </w:t>
    </w:r>
  </w:p>
  <w:p w:rsidR="0041255C" w:rsidRDefault="0041255C" w:rsidP="0041255C">
    <w:pPr>
      <w:pStyle w:val="Header"/>
    </w:pPr>
  </w:p>
  <w:p w:rsidR="0041255C" w:rsidRDefault="00412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5C"/>
    <w:rsid w:val="00062547"/>
    <w:rsid w:val="000F69DD"/>
    <w:rsid w:val="00107501"/>
    <w:rsid w:val="0041255C"/>
    <w:rsid w:val="009E1FD7"/>
    <w:rsid w:val="00C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B5F547"/>
  <w15:chartTrackingRefBased/>
  <w15:docId w15:val="{90268ECA-1738-44B2-90C1-CC24D668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Arial"/>
        <w:color w:val="000000"/>
        <w:sz w:val="22"/>
        <w:szCs w:val="22"/>
        <w:u w:color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5C"/>
  </w:style>
  <w:style w:type="paragraph" w:styleId="Footer">
    <w:name w:val="footer"/>
    <w:basedOn w:val="Normal"/>
    <w:link w:val="FooterChar"/>
    <w:uiPriority w:val="99"/>
    <w:unhideWhenUsed/>
    <w:rsid w:val="0041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5C"/>
  </w:style>
  <w:style w:type="character" w:styleId="Hyperlink">
    <w:name w:val="Hyperlink"/>
    <w:basedOn w:val="DefaultParagraphFont"/>
    <w:uiPriority w:val="99"/>
    <w:unhideWhenUsed/>
    <w:rsid w:val="0041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townwaterloobi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Kalsbeek</dc:creator>
  <cp:keywords/>
  <dc:description/>
  <cp:lastModifiedBy>Tracy Van Kalsbeek</cp:lastModifiedBy>
  <cp:revision>2</cp:revision>
  <dcterms:created xsi:type="dcterms:W3CDTF">2022-02-16T10:18:00Z</dcterms:created>
  <dcterms:modified xsi:type="dcterms:W3CDTF">2022-02-16T10:18:00Z</dcterms:modified>
</cp:coreProperties>
</file>